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</w:t>
      </w:r>
      <w:bookmarkStart w:id="0" w:name="_GoBack"/>
      <w:bookmarkEnd w:id="0"/>
      <w:r w:rsidRPr="00F63368">
        <w:rPr>
          <w:rFonts w:ascii="Times New Roman" w:hAnsi="Times New Roman" w:cs="Times New Roman"/>
          <w:sz w:val="28"/>
          <w:szCs w:val="28"/>
        </w:rPr>
        <w:t>й (муниципальной) услуги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945BB3">
        <w:rPr>
          <w:rFonts w:ascii="Times New Roman" w:hAnsi="Times New Roman" w:cs="Times New Roman"/>
          <w:sz w:val="28"/>
          <w:szCs w:val="28"/>
        </w:rPr>
        <w:t>20</w:t>
      </w:r>
      <w:r w:rsidR="00DF011D">
        <w:rPr>
          <w:rFonts w:ascii="Times New Roman" w:hAnsi="Times New Roman" w:cs="Times New Roman"/>
          <w:sz w:val="28"/>
          <w:szCs w:val="28"/>
        </w:rPr>
        <w:t>21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130C48" w:rsidRPr="00377CA0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A48A2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130C48" w:rsidRPr="00DA48A2" w:rsidRDefault="00130C48" w:rsidP="00130C48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DA48A2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130C48" w:rsidRPr="00DA48A2" w:rsidRDefault="00130C48" w:rsidP="004A2007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Лицензирование </w:t>
      </w:r>
      <w:r w:rsidR="004A2007" w:rsidRPr="00DA48A2">
        <w:rPr>
          <w:rFonts w:ascii="Times New Roman" w:hAnsi="Times New Roman" w:cs="Times New Roman"/>
          <w:bCs/>
          <w:i/>
          <w:sz w:val="28"/>
          <w:szCs w:val="28"/>
          <w:u w:val="single"/>
        </w:rPr>
        <w:t>деятельности по обороту наркотических средств и  психотропных веществ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48A2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130C48" w:rsidRPr="00DA48A2" w:rsidRDefault="004A2007" w:rsidP="00E0250F">
      <w:pPr>
        <w:pStyle w:val="ConsPlusNonformat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Приказ Минздрава России от 10 ноября 2017 года №908н «Об </w:t>
      </w:r>
      <w:r w:rsidRPr="00DA48A2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утверждении административного регламента по предоставлению органами исполнительной власти субъектов Российской Федерации государственной услуги по лицензированию деятельности по обороту наркотических средств и  психотропных веществ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(зарегистрировано в Минюсте России 07.12.2017 N 49172)</w:t>
      </w:r>
      <w:proofErr w:type="gramEnd"/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48A2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1.1. Описание варианта (вариантов) получения государственной (муниципальной) услуги: п</w:t>
      </w:r>
      <w:r w:rsidRPr="00DA48A2">
        <w:rPr>
          <w:rFonts w:ascii="Times New Roman" w:hAnsi="Times New Roman" w:cs="Times New Roman"/>
          <w:sz w:val="28"/>
          <w:szCs w:val="28"/>
          <w:u w:val="single"/>
        </w:rPr>
        <w:t>ри личном обращении.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услуги:</w:t>
      </w:r>
      <w:r w:rsidRPr="00DA48A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1.3. Сведения о платности услуги:</w:t>
      </w:r>
      <w:r w:rsidRPr="00DA48A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услуги: </w:t>
      </w:r>
      <w:r w:rsidR="00C41C50" w:rsidRPr="00DA48A2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заявителей услуги (метод  исследования,  число   опрошенных в разрезе мест сбора первичной информации): метод исследования –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</w:t>
      </w:r>
      <w:r w:rsidR="001F5708" w:rsidRPr="00DA48A2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4A2007"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 общее количество опрошенных – </w:t>
      </w:r>
      <w:r w:rsidR="00DF011D">
        <w:rPr>
          <w:rFonts w:ascii="Times New Roman" w:hAnsi="Times New Roman" w:cs="Times New Roman"/>
          <w:i/>
          <w:sz w:val="28"/>
          <w:szCs w:val="28"/>
          <w:u w:val="single"/>
        </w:rPr>
        <w:t>10</w:t>
      </w:r>
      <w:r w:rsidR="004A2007"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 по месту предоставления услуги – </w:t>
      </w:r>
      <w:r w:rsidR="00DF011D">
        <w:rPr>
          <w:rFonts w:ascii="Times New Roman" w:hAnsi="Times New Roman" w:cs="Times New Roman"/>
          <w:i/>
          <w:sz w:val="28"/>
          <w:szCs w:val="28"/>
          <w:u w:val="single"/>
        </w:rPr>
        <w:t>10</w:t>
      </w:r>
      <w:r w:rsidR="004A2007"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 (100% от общего числа опрошенных)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A48A2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СТАНДАРТ ПРЕДОСТАВЛЕНИЯ ГОСУДАРСТВЕННОЙ УСЛУГИ СОБЛЮДАЕТСЯ ПОЛНОСТЬЮ.</w:t>
      </w:r>
    </w:p>
    <w:p w:rsidR="00130C48" w:rsidRPr="00D61178" w:rsidRDefault="00130C48" w:rsidP="00130C48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130C48" w:rsidRPr="00D61178" w:rsidRDefault="00130C48" w:rsidP="00130C48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заявителей услуги качеством и доступностью ее предоставления: </w:t>
      </w:r>
      <w:r w:rsidR="00EB5311" w:rsidRPr="00DA48A2">
        <w:rPr>
          <w:rFonts w:ascii="Times New Roman" w:hAnsi="Times New Roman" w:cs="Times New Roman"/>
          <w:sz w:val="28"/>
          <w:szCs w:val="28"/>
          <w:u w:val="single"/>
        </w:rPr>
        <w:t>100%</w:t>
      </w:r>
      <w:r w:rsidRPr="00DA48A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3.2. Общая оценка качества предоставления услуги: </w:t>
      </w:r>
      <w:r w:rsidRPr="00DA48A2">
        <w:rPr>
          <w:rFonts w:ascii="Times New Roman" w:hAnsi="Times New Roman" w:cs="Times New Roman"/>
          <w:sz w:val="28"/>
          <w:szCs w:val="28"/>
          <w:u w:val="single"/>
        </w:rPr>
        <w:t>0,</w:t>
      </w:r>
      <w:r w:rsidR="00DA48A2" w:rsidRPr="00DA48A2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DF011D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3.3. Весовая оценка опроса должностного лица: </w:t>
      </w:r>
      <w:r w:rsidR="00DF011D" w:rsidRPr="00DF011D">
        <w:rPr>
          <w:rFonts w:ascii="Times New Roman" w:hAnsi="Times New Roman" w:cs="Times New Roman"/>
          <w:sz w:val="28"/>
          <w:szCs w:val="28"/>
          <w:u w:val="single"/>
        </w:rPr>
        <w:t>83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3.4. Весовая оценка опроса заявителей услуги: </w:t>
      </w:r>
      <w:r w:rsidR="00DF011D">
        <w:rPr>
          <w:rFonts w:ascii="Times New Roman" w:hAnsi="Times New Roman" w:cs="Times New Roman"/>
          <w:sz w:val="28"/>
          <w:szCs w:val="28"/>
          <w:u w:val="single"/>
        </w:rPr>
        <w:t>87</w:t>
      </w:r>
      <w:r w:rsidR="00DA48A2" w:rsidRPr="00DA48A2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DF011D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3.5. Оценка соблюдения количественных параметров стандарта предоставления услуги: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стандарт соблюдается полностью.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услуги: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услугу: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DA48A2">
        <w:rPr>
          <w:rFonts w:ascii="Times New Roman" w:hAnsi="Times New Roman" w:cs="Times New Roman"/>
          <w:sz w:val="28"/>
          <w:szCs w:val="28"/>
        </w:rPr>
        <w:t xml:space="preserve">Описание выявленных наиболее актуальных проблем предоставления услуги, непосредственно связанных с ее получением: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DA48A2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5944E1" w:rsidRPr="00DA48A2" w:rsidRDefault="005944E1" w:rsidP="00EB531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EB5311" w:rsidRPr="00DA48A2" w:rsidRDefault="00EB5311" w:rsidP="00EB531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поступали.</w:t>
      </w:r>
    </w:p>
    <w:p w:rsidR="00130C48" w:rsidRPr="00D61178" w:rsidRDefault="00130C48" w:rsidP="00130C48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30C48" w:rsidRPr="00D61178" w:rsidRDefault="00130C48" w:rsidP="00130C48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C1665" w:rsidRDefault="005C1665" w:rsidP="005C1665">
      <w:pPr>
        <w:pStyle w:val="ConsPlusNonformat"/>
        <w:jc w:val="both"/>
        <w:rPr>
          <w:rFonts w:ascii="Times New Roman" w:hAnsi="Times New Roman" w:cs="Times New Roman"/>
        </w:rPr>
      </w:pPr>
    </w:p>
    <w:sectPr w:rsidR="005C1665" w:rsidSect="001232FD">
      <w:pgSz w:w="11906" w:h="16838"/>
      <w:pgMar w:top="1134" w:right="851" w:bottom="1134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0C48"/>
    <w:rsid w:val="00055A9D"/>
    <w:rsid w:val="001232FD"/>
    <w:rsid w:val="00130C48"/>
    <w:rsid w:val="001F5708"/>
    <w:rsid w:val="002B013F"/>
    <w:rsid w:val="00415010"/>
    <w:rsid w:val="00426E62"/>
    <w:rsid w:val="004409ED"/>
    <w:rsid w:val="004A2007"/>
    <w:rsid w:val="005944E1"/>
    <w:rsid w:val="005C1665"/>
    <w:rsid w:val="007B39E1"/>
    <w:rsid w:val="00885E86"/>
    <w:rsid w:val="008F2B22"/>
    <w:rsid w:val="00945BB3"/>
    <w:rsid w:val="00A31DB5"/>
    <w:rsid w:val="00A4726E"/>
    <w:rsid w:val="00B555BA"/>
    <w:rsid w:val="00BF6669"/>
    <w:rsid w:val="00C41C50"/>
    <w:rsid w:val="00C551B8"/>
    <w:rsid w:val="00D61178"/>
    <w:rsid w:val="00DA48A2"/>
    <w:rsid w:val="00DF011D"/>
    <w:rsid w:val="00E0250F"/>
    <w:rsid w:val="00EB5311"/>
    <w:rsid w:val="00F5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48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30C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30C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8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16</cp:revision>
  <cp:lastPrinted>2019-07-23T02:29:00Z</cp:lastPrinted>
  <dcterms:created xsi:type="dcterms:W3CDTF">2015-07-16T06:57:00Z</dcterms:created>
  <dcterms:modified xsi:type="dcterms:W3CDTF">2021-08-25T23:08:00Z</dcterms:modified>
</cp:coreProperties>
</file>