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B6" w:rsidRPr="0040259E" w:rsidRDefault="001C5CB6" w:rsidP="001C5CB6">
      <w:pPr>
        <w:spacing w:after="0" w:line="240" w:lineRule="auto"/>
        <w:jc w:val="center"/>
        <w:rPr>
          <w:b/>
          <w:i/>
        </w:rPr>
      </w:pPr>
      <w:r w:rsidRPr="0040259E">
        <w:rPr>
          <w:b/>
          <w:i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</w:t>
      </w:r>
      <w:r w:rsidR="006E0779">
        <w:t>(дале</w:t>
      </w:r>
      <w:proofErr w:type="gramStart"/>
      <w:r w:rsidR="006E0779">
        <w:t>е-</w:t>
      </w:r>
      <w:proofErr w:type="gramEnd"/>
      <w:r w:rsidR="006E0779">
        <w:t xml:space="preserve"> Министерство) </w:t>
      </w:r>
      <w:r w:rsidR="00C32CBF">
        <w:t>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регламенты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</w:t>
      </w:r>
      <w:bookmarkStart w:id="0" w:name="_GoBack"/>
      <w:bookmarkEnd w:id="0"/>
      <w:r w:rsidR="00C32CBF">
        <w:t xml:space="preserve">ая» и «Портал государственных и муниципальных услуг» предоставляется </w:t>
      </w:r>
      <w:r w:rsidR="00F8531D">
        <w:t>четыре</w:t>
      </w:r>
      <w:r w:rsidR="00C32CBF">
        <w:t xml:space="preserve"> государственны</w:t>
      </w:r>
      <w:r w:rsidR="00F8531D">
        <w:t>е</w:t>
      </w:r>
      <w:r w:rsidR="00C32CBF">
        <w:t xml:space="preserve"> услуг</w:t>
      </w:r>
      <w:r w:rsidR="00F8531D">
        <w:t>и</w:t>
      </w:r>
      <w:r w:rsidR="00C32CBF">
        <w:t xml:space="preserve">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</w:t>
      </w:r>
      <w:r w:rsidR="006E0779">
        <w:t>ро</w:t>
      </w:r>
      <w:r w:rsidR="00A22B62">
        <w:t>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</w:t>
      </w:r>
      <w:r w:rsidR="006E0779">
        <w:t>указанных выше</w:t>
      </w:r>
      <w:r>
        <w:t xml:space="preserve"> государственн</w:t>
      </w:r>
      <w:r w:rsidR="006E0779">
        <w:t>ых услуг Министерством осуществлен мониторинг</w:t>
      </w:r>
      <w:r>
        <w:t xml:space="preserve">. </w:t>
      </w:r>
    </w:p>
    <w:p w:rsidR="00BC3923" w:rsidRDefault="00CD3F4E" w:rsidP="00CD3F4E">
      <w:pPr>
        <w:spacing w:after="0" w:line="240" w:lineRule="auto"/>
        <w:jc w:val="both"/>
      </w:pPr>
      <w:r>
        <w:tab/>
        <w:t>Государственные услуги, в отношении которых осуществлялся мониторинг, в электронном виде и по принципу «одного окна», в том числе в МФЦ</w:t>
      </w:r>
      <w:r w:rsidR="003D0B02">
        <w:t>, не предоставляются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Министерства, в средствах массовой информации, на информационных стендах Министерств</w:t>
      </w:r>
      <w:r w:rsidR="006E0779">
        <w:t>а</w:t>
      </w:r>
      <w:r w:rsidR="00D6292B">
        <w:t xml:space="preserve">, по выделенному телефону, в устной форме при личном посещении гражданами. </w:t>
      </w:r>
      <w:proofErr w:type="gramEnd"/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Министерства, н</w:t>
      </w:r>
      <w:r>
        <w:t xml:space="preserve">а информационных стендах </w:t>
      </w:r>
      <w:r w:rsidR="00297F61">
        <w:t>Министерств</w:t>
      </w:r>
      <w:r w:rsidR="006E0779">
        <w:t>а</w:t>
      </w:r>
      <w:r w:rsidR="00297F61">
        <w:t>, н</w:t>
      </w:r>
      <w:r>
        <w:t xml:space="preserve">а рабочих местах </w:t>
      </w:r>
      <w:r w:rsidR="00297F61">
        <w:t xml:space="preserve">сотрудников Министерства,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 xml:space="preserve">ц Министерства </w:t>
      </w:r>
      <w:r>
        <w:t xml:space="preserve">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 xml:space="preserve">в Министерстве </w:t>
      </w:r>
      <w:r>
        <w:t xml:space="preserve">составляет </w:t>
      </w:r>
      <w:r w:rsidR="009E7EF1">
        <w:t>100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lastRenderedPageBreak/>
        <w:tab/>
        <w:t xml:space="preserve">В целях улучшения качества предоставления государственных услуг с сотрудниками </w:t>
      </w:r>
      <w:r w:rsidR="006E0779">
        <w:t>М</w:t>
      </w:r>
      <w:r>
        <w:t xml:space="preserve">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государственных функций.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E82475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358DF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040"/>
    <w:rsid w:val="0015660E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279B0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5DBE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259E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4BAC"/>
    <w:rsid w:val="004D72BB"/>
    <w:rsid w:val="004D78F2"/>
    <w:rsid w:val="004E01C4"/>
    <w:rsid w:val="004E04A3"/>
    <w:rsid w:val="004E226D"/>
    <w:rsid w:val="004E7207"/>
    <w:rsid w:val="004F1216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B4C95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5859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55E5"/>
    <w:rsid w:val="006D7E6A"/>
    <w:rsid w:val="006E052D"/>
    <w:rsid w:val="006E0779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87D31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9E7EF1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D40D7"/>
    <w:rsid w:val="00EE0F7F"/>
    <w:rsid w:val="00EE6218"/>
    <w:rsid w:val="00EF1A42"/>
    <w:rsid w:val="00EF4699"/>
    <w:rsid w:val="00EF6C88"/>
    <w:rsid w:val="00F00EDF"/>
    <w:rsid w:val="00F0209C"/>
    <w:rsid w:val="00F05B17"/>
    <w:rsid w:val="00F1045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531D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19</cp:revision>
  <cp:lastPrinted>2018-08-20T02:01:00Z</cp:lastPrinted>
  <dcterms:created xsi:type="dcterms:W3CDTF">2013-09-03T22:49:00Z</dcterms:created>
  <dcterms:modified xsi:type="dcterms:W3CDTF">2019-08-02T05:49:00Z</dcterms:modified>
</cp:coreProperties>
</file>